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20" w:rsidRDefault="00615F20" w:rsidP="003260AE">
      <w:pPr>
        <w:tabs>
          <w:tab w:val="left" w:pos="567"/>
        </w:tabs>
        <w:ind w:left="142" w:right="282"/>
        <w:rPr>
          <w:rFonts w:asciiTheme="minorHAnsi" w:hAnsiTheme="minorHAnsi"/>
          <w:b/>
          <w:color w:val="F79646" w:themeColor="accent6"/>
          <w:sz w:val="32"/>
          <w:szCs w:val="32"/>
          <w:u w:val="single"/>
        </w:rPr>
      </w:pPr>
    </w:p>
    <w:p w:rsidR="00C775E1" w:rsidRPr="003260AE" w:rsidRDefault="00E53139" w:rsidP="0035422E">
      <w:pPr>
        <w:tabs>
          <w:tab w:val="left" w:pos="567"/>
        </w:tabs>
        <w:ind w:left="142" w:right="282"/>
        <w:jc w:val="center"/>
        <w:rPr>
          <w:rFonts w:asciiTheme="minorHAnsi" w:hAnsiTheme="minorHAnsi"/>
          <w:b/>
          <w:color w:val="000000" w:themeColor="text1"/>
          <w:sz w:val="32"/>
          <w:szCs w:val="32"/>
          <w:u w:val="single"/>
        </w:rPr>
      </w:pPr>
      <w:r w:rsidRPr="003260AE">
        <w:rPr>
          <w:rFonts w:asciiTheme="minorHAnsi" w:hAnsiTheme="minorHAnsi"/>
          <w:b/>
          <w:color w:val="000000" w:themeColor="text1"/>
          <w:sz w:val="32"/>
          <w:szCs w:val="32"/>
          <w:u w:val="single"/>
        </w:rPr>
        <w:t xml:space="preserve">ΠΕΡΙΒΑΛΛΟΝΤΙΚΗ </w:t>
      </w:r>
      <w:r w:rsidR="00EE4926" w:rsidRPr="003260AE">
        <w:rPr>
          <w:rFonts w:asciiTheme="minorHAnsi" w:hAnsiTheme="minorHAnsi"/>
          <w:b/>
          <w:color w:val="000000" w:themeColor="text1"/>
          <w:sz w:val="32"/>
          <w:szCs w:val="32"/>
          <w:u w:val="single"/>
        </w:rPr>
        <w:t xml:space="preserve">ΠΟΛΙΤΙΚΗ </w:t>
      </w:r>
    </w:p>
    <w:p w:rsidR="0019251D" w:rsidRDefault="0019251D" w:rsidP="0035422E">
      <w:pPr>
        <w:pStyle w:val="a3"/>
        <w:ind w:left="142"/>
        <w:rPr>
          <w:rFonts w:asciiTheme="minorHAnsi" w:hAnsiTheme="minorHAnsi"/>
          <w:i/>
          <w:sz w:val="22"/>
          <w:szCs w:val="22"/>
        </w:rPr>
      </w:pPr>
    </w:p>
    <w:p w:rsidR="00E53139" w:rsidRPr="00E53139" w:rsidRDefault="00E53139" w:rsidP="00E53139">
      <w:pPr>
        <w:pStyle w:val="a3"/>
        <w:ind w:left="142"/>
        <w:rPr>
          <w:rFonts w:asciiTheme="minorHAnsi" w:hAnsiTheme="minorHAnsi"/>
          <w:i/>
          <w:sz w:val="22"/>
          <w:szCs w:val="22"/>
        </w:rPr>
      </w:pPr>
      <w:r w:rsidRPr="00E53139">
        <w:rPr>
          <w:rFonts w:asciiTheme="minorHAnsi" w:hAnsiTheme="minorHAnsi"/>
          <w:i/>
          <w:sz w:val="22"/>
          <w:szCs w:val="22"/>
        </w:rPr>
        <w:t xml:space="preserve">Η εταιρεία </w:t>
      </w:r>
      <w:r w:rsidR="00487E69" w:rsidRPr="00487E69">
        <w:rPr>
          <w:rFonts w:ascii="Calibri" w:hAnsi="Calibri" w:cs="Tahoma"/>
          <w:b/>
          <w:sz w:val="22"/>
          <w:szCs w:val="22"/>
        </w:rPr>
        <w:t xml:space="preserve">ACTION LINE </w:t>
      </w:r>
      <w:r w:rsidRPr="00E53139">
        <w:rPr>
          <w:rFonts w:asciiTheme="minorHAnsi" w:hAnsiTheme="minorHAnsi"/>
          <w:i/>
          <w:sz w:val="22"/>
          <w:szCs w:val="22"/>
        </w:rPr>
        <w:t>προσπαθεί διαρκώς να βελτιώνει το επίπεδο των δραστηριοτήτων της, με τρόπο τέτοιο ώστε να συμβάλει στην αειφόρο ανάπτυξη και να μεγιστοποιεί την κοινωνική και πολιτιστική της προσφορά.</w:t>
      </w:r>
    </w:p>
    <w:p w:rsidR="00487E69" w:rsidRDefault="00E53139" w:rsidP="00487E69">
      <w:pPr>
        <w:pStyle w:val="a3"/>
        <w:ind w:left="142"/>
        <w:rPr>
          <w:rFonts w:asciiTheme="minorHAnsi" w:hAnsiTheme="minorHAnsi"/>
          <w:i/>
          <w:sz w:val="22"/>
          <w:szCs w:val="22"/>
        </w:rPr>
      </w:pPr>
      <w:r w:rsidRPr="00E53139">
        <w:rPr>
          <w:rFonts w:asciiTheme="minorHAnsi" w:hAnsiTheme="minorHAnsi"/>
          <w:i/>
          <w:sz w:val="22"/>
          <w:szCs w:val="22"/>
        </w:rPr>
        <w:t xml:space="preserve">Το Σύστημα Περιβαλλοντικής Διαχείρισης της εταιρίας καλύπτει </w:t>
      </w:r>
      <w:r w:rsidR="00487E69">
        <w:rPr>
          <w:rFonts w:asciiTheme="minorHAnsi" w:hAnsiTheme="minorHAnsi"/>
          <w:i/>
          <w:sz w:val="22"/>
          <w:szCs w:val="22"/>
        </w:rPr>
        <w:t>τις:</w:t>
      </w:r>
    </w:p>
    <w:p w:rsidR="00487E69" w:rsidRPr="00487E69" w:rsidRDefault="00487E69" w:rsidP="00487E69">
      <w:pPr>
        <w:pStyle w:val="a3"/>
        <w:ind w:left="142"/>
        <w:rPr>
          <w:rFonts w:ascii="Calibri" w:hAnsi="Calibri"/>
          <w:i/>
          <w:sz w:val="22"/>
          <w:szCs w:val="22"/>
          <w:u w:val="single"/>
        </w:rPr>
      </w:pPr>
      <w:r w:rsidRPr="00487E69">
        <w:rPr>
          <w:rFonts w:ascii="Calibri" w:hAnsi="Calibri"/>
          <w:i/>
          <w:sz w:val="22"/>
          <w:szCs w:val="22"/>
          <w:u w:val="single"/>
        </w:rPr>
        <w:t>ΥΠΗΡΕΣΙΕΣ YΠΟΣΤΗΡΙΞΗΣ ΕΠΙΧΕΙΡΗΣΙΑΚΩΝ ΛΕΙΤΟΥΡΓΙΩΝ</w:t>
      </w:r>
    </w:p>
    <w:p w:rsidR="00487E69" w:rsidRDefault="00487E69" w:rsidP="00487E69">
      <w:pPr>
        <w:pStyle w:val="a3"/>
        <w:ind w:left="142"/>
        <w:rPr>
          <w:rFonts w:ascii="Calibri" w:hAnsi="Calibri"/>
          <w:i/>
          <w:sz w:val="22"/>
          <w:szCs w:val="22"/>
          <w:u w:val="single"/>
        </w:rPr>
      </w:pPr>
      <w:r w:rsidRPr="00487E69">
        <w:rPr>
          <w:rFonts w:ascii="Calibri" w:hAnsi="Calibri"/>
          <w:i/>
          <w:sz w:val="22"/>
          <w:szCs w:val="22"/>
          <w:u w:val="single"/>
        </w:rPr>
        <w:t>ΥΠΗΡΕΣΙΕΣ ΕΠΙΛΟΓΗΣ, ΑΞΙΟΛΟΓΗΣΗΣ ΚΑΙ ΔΙΑΘΕΣΗΣ ΑΝΘΡΩΠΙΝΟΥ ΔΥΝΑΜΙΚΟΥ</w:t>
      </w:r>
    </w:p>
    <w:p w:rsidR="00E53139" w:rsidRPr="00EB5882" w:rsidRDefault="00E53139" w:rsidP="00487E69">
      <w:pPr>
        <w:pStyle w:val="a3"/>
        <w:ind w:left="142"/>
        <w:rPr>
          <w:rFonts w:asciiTheme="minorHAnsi" w:hAnsiTheme="minorHAnsi"/>
          <w:i/>
          <w:sz w:val="22"/>
          <w:szCs w:val="22"/>
        </w:rPr>
      </w:pPr>
      <w:r w:rsidRPr="00E53139">
        <w:rPr>
          <w:rFonts w:asciiTheme="minorHAnsi" w:hAnsiTheme="minorHAnsi"/>
          <w:i/>
          <w:sz w:val="22"/>
          <w:szCs w:val="22"/>
        </w:rPr>
        <w:t xml:space="preserve">και σχεδιάστηκε σύμφωνα </w:t>
      </w:r>
      <w:r w:rsidR="00EB5882">
        <w:rPr>
          <w:rFonts w:asciiTheme="minorHAnsi" w:hAnsiTheme="minorHAnsi"/>
          <w:i/>
          <w:sz w:val="22"/>
          <w:szCs w:val="22"/>
        </w:rPr>
        <w:t xml:space="preserve">με τις απαιτήσεις του Διεθνούς Προτύπου </w:t>
      </w:r>
      <w:r w:rsidR="00EB5882" w:rsidRPr="00EB5882">
        <w:rPr>
          <w:rFonts w:asciiTheme="minorHAnsi" w:hAnsiTheme="minorHAnsi"/>
          <w:b/>
          <w:i/>
          <w:sz w:val="22"/>
          <w:szCs w:val="22"/>
        </w:rPr>
        <w:t xml:space="preserve">ΕΛΟΤ ΕΝ </w:t>
      </w:r>
      <w:r w:rsidR="00EB5882" w:rsidRPr="00EB5882">
        <w:rPr>
          <w:rFonts w:asciiTheme="minorHAnsi" w:hAnsiTheme="minorHAnsi"/>
          <w:b/>
          <w:i/>
          <w:sz w:val="22"/>
          <w:szCs w:val="22"/>
          <w:lang w:val="en-US"/>
        </w:rPr>
        <w:t>ISO</w:t>
      </w:r>
      <w:r w:rsidR="00EB5882" w:rsidRPr="00EB5882">
        <w:rPr>
          <w:rFonts w:asciiTheme="minorHAnsi" w:hAnsiTheme="minorHAnsi"/>
          <w:b/>
          <w:i/>
          <w:sz w:val="22"/>
          <w:szCs w:val="22"/>
        </w:rPr>
        <w:t xml:space="preserve"> 14001:2015</w:t>
      </w:r>
      <w:r w:rsidR="00EB5882">
        <w:rPr>
          <w:rFonts w:asciiTheme="minorHAnsi" w:hAnsiTheme="minorHAnsi"/>
          <w:i/>
          <w:sz w:val="22"/>
          <w:szCs w:val="22"/>
        </w:rPr>
        <w:t>, προσαρμοσμένο στις ανάγκες και τις επιδιώξεις της εταιρίας.</w:t>
      </w:r>
    </w:p>
    <w:p w:rsidR="00E53139" w:rsidRPr="00E53139" w:rsidRDefault="00E53139" w:rsidP="00E53139">
      <w:pPr>
        <w:pStyle w:val="a3"/>
        <w:ind w:left="142"/>
        <w:rPr>
          <w:rFonts w:asciiTheme="minorHAnsi" w:hAnsiTheme="minorHAnsi"/>
          <w:i/>
          <w:sz w:val="22"/>
          <w:szCs w:val="22"/>
        </w:rPr>
      </w:pPr>
      <w:r w:rsidRPr="00E53139">
        <w:rPr>
          <w:rFonts w:asciiTheme="minorHAnsi" w:hAnsiTheme="minorHAnsi"/>
          <w:i/>
          <w:sz w:val="22"/>
          <w:szCs w:val="22"/>
        </w:rPr>
        <w:t> </w:t>
      </w:r>
    </w:p>
    <w:p w:rsidR="00A13D20" w:rsidRPr="00A13D20" w:rsidRDefault="00A13D20" w:rsidP="00A13D20">
      <w:pPr>
        <w:pStyle w:val="a3"/>
        <w:ind w:left="142"/>
        <w:rPr>
          <w:rFonts w:asciiTheme="minorHAnsi" w:hAnsiTheme="minorHAnsi"/>
          <w:b/>
          <w:i/>
          <w:iCs/>
          <w:sz w:val="22"/>
          <w:szCs w:val="22"/>
        </w:rPr>
      </w:pPr>
      <w:r w:rsidRPr="00A13D20">
        <w:rPr>
          <w:rFonts w:asciiTheme="minorHAnsi" w:hAnsiTheme="minorHAnsi"/>
          <w:b/>
          <w:i/>
          <w:iCs/>
          <w:sz w:val="22"/>
          <w:szCs w:val="22"/>
        </w:rPr>
        <w:t>Ειδικότερα η εταιρεία δεσμεύεται για τα εξής:</w:t>
      </w:r>
    </w:p>
    <w:p w:rsidR="00A13D20" w:rsidRPr="00A13D20" w:rsidRDefault="00A13D20" w:rsidP="00A13D20">
      <w:pPr>
        <w:pStyle w:val="a3"/>
        <w:ind w:left="142"/>
        <w:rPr>
          <w:rFonts w:asciiTheme="minorHAnsi" w:hAnsiTheme="minorHAnsi"/>
          <w:b/>
          <w:i/>
          <w:iCs/>
          <w:sz w:val="22"/>
          <w:szCs w:val="22"/>
        </w:rPr>
      </w:pP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Να αναγνωρίζει και να συμμορφώνεται πλήρως με</w:t>
      </w:r>
      <w:r w:rsidR="003260AE">
        <w:rPr>
          <w:rFonts w:asciiTheme="minorHAnsi" w:hAnsiTheme="minorHAnsi"/>
          <w:i/>
          <w:iCs/>
          <w:sz w:val="22"/>
          <w:szCs w:val="22"/>
        </w:rPr>
        <w:t xml:space="preserve"> </w:t>
      </w:r>
      <w:r w:rsidRPr="00A13D20">
        <w:rPr>
          <w:rFonts w:asciiTheme="minorHAnsi" w:hAnsiTheme="minorHAnsi"/>
          <w:i/>
          <w:iCs/>
          <w:sz w:val="22"/>
          <w:szCs w:val="22"/>
        </w:rPr>
        <w:t xml:space="preserve">την Περιβαλλοντική Νομοθεσία που διέπει την κάθε δραστηριότητα που εκτελείται από αυτή καθώς και με τις ανάγκες και προσδοκίες των ενδιαφερόμενων μερών (πελάτες, προσωπικό, ευρύτερο κοινωνικό σύνολο </w:t>
      </w:r>
      <w:proofErr w:type="spellStart"/>
      <w:r w:rsidRPr="00A13D20">
        <w:rPr>
          <w:rFonts w:asciiTheme="minorHAnsi" w:hAnsiTheme="minorHAnsi"/>
          <w:i/>
          <w:iCs/>
          <w:sz w:val="22"/>
          <w:szCs w:val="22"/>
        </w:rPr>
        <w:t>κ.α</w:t>
      </w:r>
      <w:proofErr w:type="spellEnd"/>
      <w:r w:rsidRPr="00A13D20">
        <w:rPr>
          <w:rFonts w:asciiTheme="minorHAnsi" w:hAnsiTheme="minorHAnsi"/>
          <w:i/>
          <w:iCs/>
          <w:sz w:val="22"/>
          <w:szCs w:val="22"/>
        </w:rPr>
        <w:t xml:space="preserve">). </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 xml:space="preserve">Να αναγνωρίζει και να αξιολογεί τις Περιβαλλοντικές Πλευρές των δραστηριοτήτων της. </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 xml:space="preserve">Να αναγνωρίζει τις Περιβαλλοντικές Επιπτώσεις, που προκύπτουν από τις Περιβαλλοντικές Πλευρές και να λαμβάνει τα απαιτούμενα μέτρα για την ελαχιστοποίηση αυτών. </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Να εφαρμόζει και να βελτιώνει συνεχώς το Σύστημα Περιβαλλοντικής Διαχείρισής προκειμένου να βελτιώνεται η περιβαλλοντική της επίδοση.</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 xml:space="preserve">Να παρακολουθεί και να μετρά τις Σημαντικές Περιβαλλοντικές Επιπτώσεις. </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 xml:space="preserve">Να μεριμνά για την προστασία του περιβάλλοντος, συμπεριλαμβανομένης της πρόληψης της ρύπανσης. </w:t>
      </w:r>
    </w:p>
    <w:p w:rsidR="00A13D20" w:rsidRPr="00A13D20" w:rsidRDefault="00A13D20" w:rsidP="00A13D20">
      <w:pPr>
        <w:pStyle w:val="a3"/>
        <w:numPr>
          <w:ilvl w:val="0"/>
          <w:numId w:val="8"/>
        </w:numPr>
        <w:spacing w:after="120"/>
        <w:rPr>
          <w:rFonts w:asciiTheme="minorHAnsi" w:hAnsiTheme="minorHAnsi"/>
          <w:i/>
          <w:iCs/>
          <w:sz w:val="22"/>
          <w:szCs w:val="22"/>
        </w:rPr>
      </w:pPr>
      <w:r w:rsidRPr="00A13D20">
        <w:rPr>
          <w:rFonts w:asciiTheme="minorHAnsi" w:hAnsiTheme="minorHAnsi"/>
          <w:i/>
          <w:iCs/>
          <w:sz w:val="22"/>
          <w:szCs w:val="22"/>
        </w:rPr>
        <w:t xml:space="preserve">Να θέτει σαφείς, μετρούμενους, επιτεύξιμους, ρεαλιστικούς και χρονικά καθορισμένους περιβαλλοντικούς Στόχους, να τους ανασκοπεί ετησίως και να λαμβάνει κάθε απαιτούμενη ενέργεια για την επίτευξή τους. Το γενικό πλαίσιο των στόχων της εταιρίας είναι: </w:t>
      </w:r>
    </w:p>
    <w:p w:rsidR="00A13D20" w:rsidRPr="00A13D20" w:rsidRDefault="00A13D20" w:rsidP="003260AE">
      <w:pPr>
        <w:pStyle w:val="a3"/>
        <w:numPr>
          <w:ilvl w:val="1"/>
          <w:numId w:val="8"/>
        </w:numPr>
        <w:spacing w:after="120"/>
        <w:rPr>
          <w:rFonts w:asciiTheme="minorHAnsi" w:hAnsiTheme="minorHAnsi"/>
          <w:i/>
          <w:iCs/>
          <w:sz w:val="22"/>
          <w:szCs w:val="22"/>
        </w:rPr>
      </w:pPr>
      <w:r w:rsidRPr="00A13D20">
        <w:rPr>
          <w:rFonts w:asciiTheme="minorHAnsi" w:hAnsiTheme="minorHAnsi"/>
          <w:i/>
          <w:iCs/>
          <w:sz w:val="22"/>
          <w:szCs w:val="22"/>
        </w:rPr>
        <w:t xml:space="preserve">Να εκπαιδεύει και να ευαισθητοποιεί όλους τους εργαζόμενους της εταιρείας σε θέματα Περιβαλλοντικής Διαχείρισης και Προστασίας του Περιβάλλοντος. </w:t>
      </w:r>
    </w:p>
    <w:p w:rsidR="00A13D20" w:rsidRPr="00A13D20" w:rsidRDefault="00A13D20" w:rsidP="003260AE">
      <w:pPr>
        <w:pStyle w:val="a3"/>
        <w:numPr>
          <w:ilvl w:val="1"/>
          <w:numId w:val="8"/>
        </w:numPr>
        <w:spacing w:after="120"/>
        <w:rPr>
          <w:rFonts w:asciiTheme="minorHAnsi" w:hAnsiTheme="minorHAnsi"/>
          <w:i/>
          <w:iCs/>
          <w:sz w:val="22"/>
          <w:szCs w:val="22"/>
        </w:rPr>
      </w:pPr>
      <w:r w:rsidRPr="00A13D20">
        <w:rPr>
          <w:rFonts w:asciiTheme="minorHAnsi" w:hAnsiTheme="minorHAnsi"/>
          <w:i/>
          <w:iCs/>
          <w:sz w:val="22"/>
          <w:szCs w:val="22"/>
        </w:rPr>
        <w:t>Να παρέχει τους απαιτούμενους πόρους για την εφαρμογή του Συστήματος Περιβαλλοντικής Διαχείρισης και για την επίτευξη των Περιβαλλοντικών Στόχων</w:t>
      </w:r>
      <w:r w:rsidR="00F67B55">
        <w:rPr>
          <w:rFonts w:asciiTheme="minorHAnsi" w:hAnsiTheme="minorHAnsi"/>
          <w:i/>
          <w:iCs/>
          <w:sz w:val="22"/>
          <w:szCs w:val="22"/>
        </w:rPr>
        <w:t xml:space="preserve"> της.</w:t>
      </w:r>
    </w:p>
    <w:p w:rsidR="00A13D20" w:rsidRPr="00A13D20" w:rsidRDefault="00A13D20" w:rsidP="003260AE">
      <w:pPr>
        <w:pStyle w:val="a3"/>
        <w:numPr>
          <w:ilvl w:val="1"/>
          <w:numId w:val="8"/>
        </w:numPr>
        <w:spacing w:after="120"/>
        <w:rPr>
          <w:rFonts w:asciiTheme="minorHAnsi" w:hAnsiTheme="minorHAnsi"/>
          <w:i/>
          <w:iCs/>
          <w:sz w:val="22"/>
          <w:szCs w:val="22"/>
        </w:rPr>
      </w:pPr>
      <w:r w:rsidRPr="00A13D20">
        <w:rPr>
          <w:rFonts w:asciiTheme="minorHAnsi" w:hAnsiTheme="minorHAnsi"/>
          <w:i/>
          <w:iCs/>
          <w:sz w:val="22"/>
          <w:szCs w:val="22"/>
        </w:rPr>
        <w:t>Να υιοθετεί συγκεκριμένους κανόνες περιβαλλοντικών ελέγχων στην εσωτερική λειτουργία της (έλεγχος καταναλώσεων, αποβλήτων, προμηθειών).</w:t>
      </w:r>
    </w:p>
    <w:p w:rsidR="00A13D20" w:rsidRPr="00A13D20" w:rsidRDefault="00A13D20" w:rsidP="003260AE">
      <w:pPr>
        <w:pStyle w:val="a3"/>
        <w:numPr>
          <w:ilvl w:val="1"/>
          <w:numId w:val="8"/>
        </w:numPr>
        <w:spacing w:after="120"/>
        <w:rPr>
          <w:rFonts w:asciiTheme="minorHAnsi" w:hAnsiTheme="minorHAnsi"/>
          <w:i/>
          <w:iCs/>
          <w:sz w:val="22"/>
          <w:szCs w:val="22"/>
        </w:rPr>
      </w:pPr>
      <w:r w:rsidRPr="00A13D20">
        <w:rPr>
          <w:rFonts w:asciiTheme="minorHAnsi" w:hAnsiTheme="minorHAnsi"/>
          <w:i/>
          <w:iCs/>
          <w:sz w:val="22"/>
          <w:szCs w:val="22"/>
        </w:rPr>
        <w:t>Να κοινοποιεί στοιχεία και πληροφορίες σχετικά με την περιβαλλοντική της επίδοση στους σχετικούς φορείς, τους συνεργάτες της και την κοινότητα, εφόσον ζητηθεί.</w:t>
      </w:r>
    </w:p>
    <w:p w:rsidR="00E53139" w:rsidRPr="00E53139" w:rsidRDefault="00E53139" w:rsidP="00E53139">
      <w:pPr>
        <w:pStyle w:val="a3"/>
        <w:ind w:left="142"/>
        <w:rPr>
          <w:rFonts w:asciiTheme="minorHAnsi" w:hAnsiTheme="minorHAnsi"/>
          <w:i/>
          <w:sz w:val="22"/>
          <w:szCs w:val="22"/>
        </w:rPr>
      </w:pPr>
    </w:p>
    <w:p w:rsidR="00E53139" w:rsidRPr="00E53139" w:rsidRDefault="00E53139" w:rsidP="00E53139">
      <w:pPr>
        <w:pStyle w:val="a3"/>
        <w:ind w:left="142"/>
        <w:rPr>
          <w:rFonts w:asciiTheme="minorHAnsi" w:hAnsiTheme="minorHAnsi"/>
          <w:i/>
          <w:sz w:val="22"/>
          <w:szCs w:val="22"/>
        </w:rPr>
      </w:pPr>
      <w:r w:rsidRPr="00E53139">
        <w:rPr>
          <w:rFonts w:asciiTheme="minorHAnsi" w:hAnsiTheme="minorHAnsi"/>
          <w:i/>
          <w:sz w:val="22"/>
          <w:szCs w:val="22"/>
        </w:rPr>
        <w:t>Η δέσμευση της εταιρίας στην παραπάνω περιβαλλοντική πολιτική θα αποδεικνύεται με αναθεώ</w:t>
      </w:r>
      <w:r>
        <w:rPr>
          <w:rFonts w:asciiTheme="minorHAnsi" w:hAnsiTheme="minorHAnsi"/>
          <w:i/>
          <w:sz w:val="22"/>
          <w:szCs w:val="22"/>
        </w:rPr>
        <w:t xml:space="preserve">ρηση των περιβαλλοντικών </w:t>
      </w:r>
      <w:r w:rsidRPr="00E53139">
        <w:rPr>
          <w:rFonts w:asciiTheme="minorHAnsi" w:hAnsiTheme="minorHAnsi"/>
          <w:i/>
          <w:sz w:val="22"/>
          <w:szCs w:val="22"/>
        </w:rPr>
        <w:t xml:space="preserve">στόχων </w:t>
      </w:r>
      <w:r w:rsidR="00F67B55">
        <w:rPr>
          <w:rFonts w:asciiTheme="minorHAnsi" w:hAnsiTheme="minorHAnsi"/>
          <w:i/>
          <w:sz w:val="22"/>
          <w:szCs w:val="22"/>
        </w:rPr>
        <w:t>της</w:t>
      </w:r>
      <w:r w:rsidR="00F67B55" w:rsidRPr="000C445A">
        <w:rPr>
          <w:rFonts w:asciiTheme="minorHAnsi" w:hAnsiTheme="minorHAnsi"/>
          <w:i/>
          <w:iCs/>
          <w:sz w:val="22"/>
          <w:szCs w:val="22"/>
        </w:rPr>
        <w:t>,</w:t>
      </w:r>
      <w:r w:rsidRPr="00E53139">
        <w:rPr>
          <w:rFonts w:asciiTheme="minorHAnsi" w:hAnsiTheme="minorHAnsi"/>
          <w:i/>
          <w:sz w:val="22"/>
          <w:szCs w:val="22"/>
        </w:rPr>
        <w:t xml:space="preserve"> σε κάθε ανασκόπηση από τη Διοίκηση, καθώς και με τις διορθωτικές ενέργειες που θα λαμβάνονται, ώστε να διασφαλίζεται η συνεχής βελτίωση και πρόληψη της ρύπανσης.</w:t>
      </w:r>
    </w:p>
    <w:p w:rsidR="00E53139" w:rsidRPr="00E53139" w:rsidRDefault="00E53139" w:rsidP="00E53139">
      <w:pPr>
        <w:pStyle w:val="a3"/>
        <w:ind w:left="142"/>
        <w:rPr>
          <w:rFonts w:asciiTheme="minorHAnsi" w:hAnsiTheme="minorHAnsi"/>
          <w:i/>
          <w:sz w:val="22"/>
          <w:szCs w:val="22"/>
        </w:rPr>
      </w:pPr>
    </w:p>
    <w:p w:rsidR="00E53139" w:rsidRPr="00E53139" w:rsidRDefault="00E53139" w:rsidP="00E53139">
      <w:pPr>
        <w:pStyle w:val="a3"/>
        <w:ind w:left="142"/>
        <w:rPr>
          <w:rFonts w:asciiTheme="minorHAnsi" w:hAnsiTheme="minorHAnsi"/>
          <w:i/>
          <w:sz w:val="22"/>
          <w:szCs w:val="22"/>
        </w:rPr>
      </w:pPr>
      <w:r w:rsidRPr="00E53139">
        <w:rPr>
          <w:rFonts w:asciiTheme="minorHAnsi" w:hAnsiTheme="minorHAnsi"/>
          <w:i/>
          <w:sz w:val="22"/>
          <w:szCs w:val="22"/>
        </w:rPr>
        <w:t>Η εταιρίας θεωρεί ότι η προστασία του περιβάλλοντος είναι υποχρέωση όλων και δεσμεύεται να εφαρμόζει κάθε δυνατό μέτρο, διαδικασία, σύστημα για την ελαχιστοποίηση των αρνητικών περιβαλλοντικών επιπτώσεων και τη μεγιστοποίηση των αντίστοιχων θετικών. </w:t>
      </w:r>
    </w:p>
    <w:p w:rsidR="00E53139" w:rsidRDefault="00E53139" w:rsidP="0035422E">
      <w:pPr>
        <w:pStyle w:val="a3"/>
        <w:ind w:left="142"/>
        <w:rPr>
          <w:rFonts w:asciiTheme="minorHAnsi" w:hAnsiTheme="minorHAnsi"/>
          <w:i/>
          <w:sz w:val="22"/>
          <w:szCs w:val="22"/>
        </w:rPr>
      </w:pPr>
    </w:p>
    <w:tbl>
      <w:tblPr>
        <w:tblStyle w:val="aa"/>
        <w:tblW w:w="10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323"/>
      </w:tblGrid>
      <w:tr w:rsidR="0019251D" w:rsidTr="0019251D">
        <w:trPr>
          <w:trHeight w:val="329"/>
          <w:jc w:val="center"/>
        </w:trPr>
        <w:tc>
          <w:tcPr>
            <w:tcW w:w="5174" w:type="dxa"/>
          </w:tcPr>
          <w:p w:rsidR="0019251D" w:rsidRDefault="0019251D" w:rsidP="0019251D">
            <w:pPr>
              <w:pStyle w:val="a4"/>
              <w:tabs>
                <w:tab w:val="left" w:pos="2160"/>
              </w:tabs>
              <w:ind w:left="142"/>
              <w:jc w:val="left"/>
              <w:rPr>
                <w:rFonts w:asciiTheme="minorHAnsi" w:hAnsiTheme="minorHAnsi"/>
                <w:b/>
                <w:sz w:val="22"/>
                <w:szCs w:val="22"/>
              </w:rPr>
            </w:pPr>
            <w:r>
              <w:rPr>
                <w:rFonts w:asciiTheme="minorHAnsi" w:hAnsiTheme="minorHAnsi"/>
                <w:b/>
                <w:sz w:val="22"/>
                <w:szCs w:val="22"/>
              </w:rPr>
              <w:t>Γενικός Διευθυντής</w:t>
            </w:r>
            <w:r w:rsidRPr="006E5498">
              <w:rPr>
                <w:rFonts w:asciiTheme="minorHAnsi" w:hAnsiTheme="minorHAnsi"/>
                <w:b/>
                <w:sz w:val="22"/>
                <w:szCs w:val="22"/>
              </w:rPr>
              <w:t xml:space="preserve">  </w:t>
            </w:r>
          </w:p>
          <w:p w:rsidR="0019251D" w:rsidRDefault="00487E69" w:rsidP="0019251D">
            <w:pPr>
              <w:pStyle w:val="a4"/>
              <w:tabs>
                <w:tab w:val="left" w:pos="2160"/>
              </w:tabs>
              <w:ind w:left="142"/>
              <w:jc w:val="left"/>
              <w:rPr>
                <w:rFonts w:asciiTheme="minorHAnsi" w:hAnsiTheme="minorHAnsi"/>
                <w:b/>
                <w:sz w:val="22"/>
                <w:szCs w:val="22"/>
              </w:rPr>
            </w:pPr>
            <w:r>
              <w:rPr>
                <w:rFonts w:asciiTheme="minorHAnsi" w:hAnsiTheme="minorHAnsi"/>
                <w:b/>
                <w:sz w:val="22"/>
                <w:szCs w:val="22"/>
              </w:rPr>
              <w:t xml:space="preserve">Κα Βουδούρη </w:t>
            </w:r>
          </w:p>
          <w:p w:rsidR="0019251D" w:rsidRPr="0019251D" w:rsidRDefault="0019251D" w:rsidP="0019251D">
            <w:pPr>
              <w:pStyle w:val="a4"/>
              <w:tabs>
                <w:tab w:val="left" w:pos="2160"/>
              </w:tabs>
              <w:ind w:left="142"/>
              <w:jc w:val="left"/>
              <w:rPr>
                <w:rFonts w:asciiTheme="minorHAnsi" w:hAnsiTheme="minorHAnsi"/>
                <w:b/>
                <w:sz w:val="22"/>
                <w:szCs w:val="22"/>
              </w:rPr>
            </w:pPr>
          </w:p>
        </w:tc>
        <w:tc>
          <w:tcPr>
            <w:tcW w:w="5323" w:type="dxa"/>
          </w:tcPr>
          <w:p w:rsidR="0019251D" w:rsidRPr="006E5498" w:rsidRDefault="00487E69" w:rsidP="0019251D">
            <w:pPr>
              <w:pStyle w:val="a3"/>
              <w:ind w:left="142"/>
              <w:jc w:val="right"/>
              <w:rPr>
                <w:rFonts w:asciiTheme="minorHAnsi" w:hAnsiTheme="minorHAnsi"/>
                <w:i/>
                <w:sz w:val="22"/>
                <w:szCs w:val="22"/>
              </w:rPr>
            </w:pPr>
            <w:r>
              <w:rPr>
                <w:rFonts w:asciiTheme="minorHAnsi" w:hAnsiTheme="minorHAnsi"/>
                <w:sz w:val="22"/>
                <w:szCs w:val="22"/>
              </w:rPr>
              <w:t>Αθήνα</w:t>
            </w:r>
            <w:r w:rsidR="0019251D">
              <w:rPr>
                <w:rFonts w:asciiTheme="minorHAnsi" w:hAnsiTheme="minorHAnsi"/>
                <w:sz w:val="22"/>
                <w:szCs w:val="22"/>
              </w:rPr>
              <w:t xml:space="preserve">, </w:t>
            </w:r>
            <w:r>
              <w:rPr>
                <w:rFonts w:asciiTheme="minorHAnsi" w:hAnsiTheme="minorHAnsi"/>
                <w:sz w:val="22"/>
                <w:szCs w:val="22"/>
              </w:rPr>
              <w:t>15/01/2024</w:t>
            </w:r>
          </w:p>
          <w:p w:rsidR="0019251D" w:rsidRPr="0019251D" w:rsidRDefault="0019251D" w:rsidP="0019251D">
            <w:pPr>
              <w:pStyle w:val="a4"/>
              <w:tabs>
                <w:tab w:val="left" w:pos="2160"/>
              </w:tabs>
              <w:ind w:left="142"/>
              <w:jc w:val="center"/>
              <w:rPr>
                <w:rFonts w:asciiTheme="minorHAnsi" w:hAnsiTheme="minorHAnsi"/>
                <w:sz w:val="22"/>
                <w:szCs w:val="22"/>
              </w:rPr>
            </w:pPr>
            <w:r>
              <w:rPr>
                <w:rFonts w:asciiTheme="minorHAnsi" w:hAnsiTheme="minorHAnsi"/>
                <w:sz w:val="22"/>
                <w:szCs w:val="22"/>
              </w:rPr>
              <w:t xml:space="preserve">                                                        </w:t>
            </w:r>
            <w:r w:rsidRPr="006E5498">
              <w:rPr>
                <w:rFonts w:asciiTheme="minorHAnsi" w:hAnsiTheme="minorHAnsi"/>
                <w:sz w:val="22"/>
                <w:szCs w:val="22"/>
              </w:rPr>
              <w:t xml:space="preserve">(έκδοση </w:t>
            </w:r>
            <w:r w:rsidR="00487E69">
              <w:rPr>
                <w:rFonts w:asciiTheme="minorHAnsi" w:hAnsiTheme="minorHAnsi"/>
                <w:sz w:val="22"/>
                <w:szCs w:val="22"/>
              </w:rPr>
              <w:t>2</w:t>
            </w:r>
            <w:r w:rsidRPr="006E5498">
              <w:rPr>
                <w:rFonts w:asciiTheme="minorHAnsi" w:hAnsiTheme="minorHAnsi"/>
                <w:sz w:val="22"/>
                <w:szCs w:val="22"/>
                <w:vertAlign w:val="superscript"/>
              </w:rPr>
              <w:t>η</w:t>
            </w:r>
            <w:r w:rsidRPr="006E5498">
              <w:rPr>
                <w:rFonts w:asciiTheme="minorHAnsi" w:hAnsiTheme="minorHAnsi"/>
                <w:sz w:val="22"/>
                <w:szCs w:val="22"/>
              </w:rPr>
              <w:t>)</w:t>
            </w:r>
            <w:r>
              <w:rPr>
                <w:rFonts w:asciiTheme="minorHAnsi" w:hAnsiTheme="minorHAnsi"/>
                <w:sz w:val="22"/>
                <w:szCs w:val="22"/>
              </w:rPr>
              <w:t xml:space="preserve">                                                                                                                                            </w:t>
            </w:r>
          </w:p>
          <w:p w:rsidR="0019251D" w:rsidRDefault="0019251D" w:rsidP="0035422E">
            <w:pPr>
              <w:pStyle w:val="a3"/>
              <w:rPr>
                <w:rFonts w:asciiTheme="minorHAnsi" w:hAnsiTheme="minorHAnsi"/>
                <w:i/>
                <w:sz w:val="22"/>
                <w:szCs w:val="22"/>
              </w:rPr>
            </w:pPr>
          </w:p>
        </w:tc>
      </w:tr>
    </w:tbl>
    <w:p w:rsidR="0035422E" w:rsidRPr="0035422E" w:rsidRDefault="003B4194" w:rsidP="0019251D">
      <w:pPr>
        <w:pStyle w:val="a4"/>
        <w:tabs>
          <w:tab w:val="left" w:pos="2160"/>
        </w:tabs>
        <w:ind w:left="142" w:right="282"/>
        <w:jc w:val="left"/>
        <w:rPr>
          <w:rFonts w:asciiTheme="minorHAnsi" w:hAnsiTheme="minorHAnsi"/>
          <w:b/>
          <w:i/>
          <w:sz w:val="22"/>
          <w:szCs w:val="22"/>
        </w:rPr>
      </w:pPr>
      <w:r w:rsidRPr="006E5498">
        <w:rPr>
          <w:rFonts w:asciiTheme="minorHAnsi" w:hAnsiTheme="minorHAnsi"/>
          <w:i/>
          <w:sz w:val="22"/>
          <w:szCs w:val="22"/>
        </w:rPr>
        <w:t xml:space="preserve">                           </w:t>
      </w:r>
      <w:r w:rsidR="0019251D">
        <w:rPr>
          <w:rFonts w:asciiTheme="minorHAnsi" w:hAnsiTheme="minorHAnsi"/>
          <w:i/>
          <w:sz w:val="22"/>
          <w:szCs w:val="22"/>
        </w:rPr>
        <w:t xml:space="preserve">                     </w:t>
      </w:r>
      <w:r w:rsidRPr="006E5498">
        <w:rPr>
          <w:rFonts w:asciiTheme="minorHAnsi" w:hAnsiTheme="minorHAnsi"/>
          <w:i/>
          <w:sz w:val="22"/>
          <w:szCs w:val="22"/>
        </w:rPr>
        <w:t xml:space="preserve">                                          </w:t>
      </w:r>
      <w:r w:rsidR="0035422E">
        <w:rPr>
          <w:rFonts w:asciiTheme="minorHAnsi" w:hAnsiTheme="minorHAnsi"/>
          <w:i/>
          <w:sz w:val="22"/>
          <w:szCs w:val="22"/>
        </w:rPr>
        <w:t xml:space="preserve">                             </w:t>
      </w:r>
    </w:p>
    <w:sectPr w:rsidR="0035422E" w:rsidRPr="0035422E" w:rsidSect="0035422E">
      <w:headerReference w:type="even" r:id="rId7"/>
      <w:headerReference w:type="default" r:id="rId8"/>
      <w:footerReference w:type="even" r:id="rId9"/>
      <w:footerReference w:type="default" r:id="rId10"/>
      <w:headerReference w:type="first" r:id="rId11"/>
      <w:footerReference w:type="first" r:id="rId12"/>
      <w:pgSz w:w="11906" w:h="16838"/>
      <w:pgMar w:top="397" w:right="707" w:bottom="249" w:left="567" w:header="709" w:footer="709" w:gutter="0"/>
      <w:pgBorders w:offsetFrom="page">
        <w:top w:val="threeDEmboss" w:sz="24" w:space="24" w:color="999999"/>
        <w:left w:val="threeDEmboss" w:sz="24" w:space="24" w:color="999999"/>
        <w:bottom w:val="threeDEngrave" w:sz="24" w:space="24" w:color="999999"/>
        <w:right w:val="threeDEngrave" w:sz="24" w:space="24" w:color="9999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1B" w:rsidRDefault="006D651B" w:rsidP="004327F7">
      <w:r>
        <w:separator/>
      </w:r>
    </w:p>
  </w:endnote>
  <w:endnote w:type="continuationSeparator" w:id="0">
    <w:p w:rsidR="006D651B" w:rsidRDefault="006D651B" w:rsidP="0043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F0" w:rsidRDefault="008C57F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69" w:rsidRPr="00487E69" w:rsidRDefault="00487E69" w:rsidP="005F111B">
    <w:pPr>
      <w:pStyle w:val="a9"/>
      <w:tabs>
        <w:tab w:val="left" w:pos="9240"/>
      </w:tabs>
      <w:ind w:right="142"/>
      <w:jc w:val="right"/>
      <w:rPr>
        <w:rFonts w:asciiTheme="minorHAnsi" w:hAnsiTheme="minorHAnsi" w:cstheme="minorHAnsi"/>
        <w:sz w:val="20"/>
      </w:rPr>
    </w:pPr>
    <w:r>
      <w:tab/>
    </w:r>
    <w:r>
      <w:tab/>
    </w:r>
    <w:r>
      <w:tab/>
    </w:r>
    <w:bookmarkStart w:id="0" w:name="_GoBack"/>
    <w:r w:rsidRPr="00487E69">
      <w:rPr>
        <w:rFonts w:asciiTheme="minorHAnsi" w:hAnsiTheme="minorHAnsi" w:cstheme="minorHAnsi"/>
        <w:sz w:val="20"/>
      </w:rPr>
      <w:t>ΔΚ-ΔΔ01/05</w:t>
    </w:r>
    <w:bookmarkEnd w:id="0"/>
  </w:p>
  <w:p w:rsidR="00487E69" w:rsidRPr="00487E69" w:rsidRDefault="00487E69" w:rsidP="00487E69">
    <w:pPr>
      <w:pStyle w:val="a9"/>
      <w:tabs>
        <w:tab w:val="left" w:pos="9240"/>
        <w:tab w:val="left" w:pos="10490"/>
      </w:tabs>
      <w:ind w:right="142"/>
      <w:jc w:val="right"/>
      <w:rPr>
        <w:rFonts w:asciiTheme="minorHAnsi" w:hAnsiTheme="minorHAnsi" w:cstheme="minorHAnsi"/>
        <w:sz w:val="20"/>
      </w:rPr>
    </w:pPr>
    <w:r w:rsidRPr="00487E69">
      <w:rPr>
        <w:rFonts w:asciiTheme="minorHAnsi" w:hAnsiTheme="minorHAnsi" w:cstheme="minorHAnsi"/>
        <w:sz w:val="20"/>
      </w:rPr>
      <w:t>Έκδοση 2, 15.01.2024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F0" w:rsidRDefault="008C57F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1B" w:rsidRDefault="006D651B" w:rsidP="004327F7">
      <w:r>
        <w:separator/>
      </w:r>
    </w:p>
  </w:footnote>
  <w:footnote w:type="continuationSeparator" w:id="0">
    <w:p w:rsidR="006D651B" w:rsidRDefault="006D651B" w:rsidP="00432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F0" w:rsidRDefault="008C57F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F7" w:rsidRPr="004327F7" w:rsidRDefault="00487E69" w:rsidP="00487E69">
    <w:pPr>
      <w:pStyle w:val="a8"/>
      <w:ind w:right="-283"/>
      <w:rPr>
        <w:rFonts w:asciiTheme="minorHAnsi" w:hAnsiTheme="minorHAnsi"/>
        <w:sz w:val="20"/>
      </w:rPr>
    </w:pPr>
    <w:r>
      <w:rPr>
        <w:rFonts w:asciiTheme="minorHAnsi" w:hAnsiTheme="minorHAnsi"/>
        <w:noProof/>
        <w:sz w:val="20"/>
      </w:rPr>
      <w:drawing>
        <wp:inline distT="0" distB="0" distL="0" distR="0" wp14:anchorId="017BC04C">
          <wp:extent cx="1146175" cy="201295"/>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201295"/>
                  </a:xfrm>
                  <a:prstGeom prst="rect">
                    <a:avLst/>
                  </a:prstGeom>
                  <a:noFill/>
                </pic:spPr>
              </pic:pic>
            </a:graphicData>
          </a:graphic>
        </wp:inline>
      </w:drawing>
    </w:r>
    <w:r>
      <w:rPr>
        <w:rFonts w:asciiTheme="minorHAnsi" w:hAnsiTheme="minorHAnsi"/>
        <w:sz w:val="20"/>
      </w:rPr>
      <w:t xml:space="preserve">  </w:t>
    </w:r>
    <w:r w:rsidRPr="00487E69">
      <w:rPr>
        <w:rFonts w:asciiTheme="minorHAnsi" w:hAnsiTheme="minorHAnsi"/>
        <w:sz w:val="20"/>
      </w:rPr>
      <w:tab/>
    </w:r>
    <w:r w:rsidRPr="00487E69">
      <w:rPr>
        <w:rFonts w:asciiTheme="minorHAnsi" w:hAnsiTheme="minorHAnsi"/>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F0" w:rsidRDefault="008C57F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5pt;height:9.25pt" o:bullet="t">
        <v:imagedata r:id="rId1" o:title="BD14870_"/>
      </v:shape>
    </w:pict>
  </w:numPicBullet>
  <w:abstractNum w:abstractNumId="0" w15:restartNumberingAfterBreak="0">
    <w:nsid w:val="06D95EEC"/>
    <w:multiLevelType w:val="singleLevel"/>
    <w:tmpl w:val="1988F054"/>
    <w:lvl w:ilvl="0">
      <w:start w:val="1"/>
      <w:numFmt w:val="bullet"/>
      <w:lvlText w:val=""/>
      <w:lvlJc w:val="left"/>
      <w:pPr>
        <w:tabs>
          <w:tab w:val="num" w:pos="360"/>
        </w:tabs>
        <w:ind w:left="360" w:hanging="360"/>
      </w:pPr>
      <w:rPr>
        <w:rFonts w:ascii="Symbol" w:hAnsi="Symbol" w:hint="default"/>
        <w:color w:val="C00000"/>
      </w:rPr>
    </w:lvl>
  </w:abstractNum>
  <w:abstractNum w:abstractNumId="1" w15:restartNumberingAfterBreak="0">
    <w:nsid w:val="2878478A"/>
    <w:multiLevelType w:val="multilevel"/>
    <w:tmpl w:val="6194E22C"/>
    <w:lvl w:ilvl="0">
      <w:start w:val="1"/>
      <w:numFmt w:val="bullet"/>
      <w:lvlText w:val=""/>
      <w:lvlJc w:val="left"/>
      <w:pPr>
        <w:tabs>
          <w:tab w:val="num" w:pos="720"/>
        </w:tabs>
        <w:ind w:left="720" w:hanging="360"/>
      </w:pPr>
      <w:rPr>
        <w:rFonts w:ascii="Symbol" w:hAnsi="Symbol" w:hint="default"/>
        <w:color w:val="C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90F46"/>
    <w:multiLevelType w:val="multilevel"/>
    <w:tmpl w:val="B82E4AB0"/>
    <w:lvl w:ilvl="0">
      <w:start w:val="1"/>
      <w:numFmt w:val="bullet"/>
      <w:lvlText w:val=""/>
      <w:lvlJc w:val="left"/>
      <w:pPr>
        <w:tabs>
          <w:tab w:val="num" w:pos="720"/>
        </w:tabs>
        <w:ind w:left="720" w:hanging="360"/>
      </w:pPr>
      <w:rPr>
        <w:rFonts w:ascii="Wingdings" w:hAnsi="Wingdings"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F477C7"/>
    <w:multiLevelType w:val="hybridMultilevel"/>
    <w:tmpl w:val="C54EF776"/>
    <w:lvl w:ilvl="0" w:tplc="0CF46290">
      <w:start w:val="1"/>
      <w:numFmt w:val="bullet"/>
      <w:lvlText w:val="-"/>
      <w:lvlJc w:val="left"/>
      <w:pPr>
        <w:tabs>
          <w:tab w:val="num" w:pos="360"/>
        </w:tabs>
        <w:ind w:left="357" w:hanging="357"/>
      </w:pPr>
      <w:rPr>
        <w:rFonts w:ascii="LinePrinter" w:hAnsi="LinePrinter"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E6BF9"/>
    <w:multiLevelType w:val="hybridMultilevel"/>
    <w:tmpl w:val="25884014"/>
    <w:lvl w:ilvl="0" w:tplc="CB8A09EA">
      <w:start w:val="1"/>
      <w:numFmt w:val="bullet"/>
      <w:lvlText w:val="-"/>
      <w:lvlJc w:val="left"/>
      <w:pPr>
        <w:tabs>
          <w:tab w:val="num" w:pos="360"/>
        </w:tabs>
        <w:ind w:left="357" w:hanging="357"/>
      </w:pPr>
      <w:rPr>
        <w:rFonts w:ascii="LinePrinter" w:hAnsi="LinePrinter"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E636E"/>
    <w:multiLevelType w:val="multilevel"/>
    <w:tmpl w:val="3CFAA796"/>
    <w:lvl w:ilvl="0">
      <w:start w:val="1"/>
      <w:numFmt w:val="bullet"/>
      <w:lvlText w:val=""/>
      <w:lvlJc w:val="left"/>
      <w:pPr>
        <w:tabs>
          <w:tab w:val="num" w:pos="360"/>
        </w:tabs>
        <w:ind w:left="360" w:hanging="360"/>
      </w:pPr>
      <w:rPr>
        <w:rFonts w:ascii="Symbol" w:hAnsi="Symbol" w:hint="default"/>
        <w:color w:val="C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996093"/>
    <w:multiLevelType w:val="hybridMultilevel"/>
    <w:tmpl w:val="5832C6B6"/>
    <w:lvl w:ilvl="0" w:tplc="EDF4385E">
      <w:start w:val="1"/>
      <w:numFmt w:val="bullet"/>
      <w:lvlText w:val=""/>
      <w:lvlJc w:val="left"/>
      <w:pPr>
        <w:ind w:left="720" w:hanging="360"/>
      </w:pPr>
      <w:rPr>
        <w:rFonts w:ascii="Symbol" w:hAnsi="Symbol" w:hint="default"/>
        <w:color w:val="F79646" w:themeColor="accent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42669"/>
    <w:multiLevelType w:val="hybridMultilevel"/>
    <w:tmpl w:val="7608A100"/>
    <w:lvl w:ilvl="0" w:tplc="FD28AA28">
      <w:start w:val="1"/>
      <w:numFmt w:val="bullet"/>
      <w:lvlText w:val=""/>
      <w:lvlPicBulletId w:val="0"/>
      <w:lvlJc w:val="left"/>
      <w:pPr>
        <w:tabs>
          <w:tab w:val="num" w:pos="814"/>
        </w:tabs>
        <w:ind w:left="814" w:hanging="360"/>
      </w:pPr>
      <w:rPr>
        <w:rFonts w:ascii="Symbol" w:hAnsi="Symbol" w:hint="default"/>
        <w:color w:val="FF66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8E"/>
    <w:rsid w:val="0007150C"/>
    <w:rsid w:val="00083A29"/>
    <w:rsid w:val="00091D3E"/>
    <w:rsid w:val="0019251D"/>
    <w:rsid w:val="001C4806"/>
    <w:rsid w:val="002036DB"/>
    <w:rsid w:val="003117D1"/>
    <w:rsid w:val="003260AE"/>
    <w:rsid w:val="0035422E"/>
    <w:rsid w:val="00356298"/>
    <w:rsid w:val="003B4194"/>
    <w:rsid w:val="004327F7"/>
    <w:rsid w:val="00451E10"/>
    <w:rsid w:val="00487E69"/>
    <w:rsid w:val="004C0E24"/>
    <w:rsid w:val="005F111B"/>
    <w:rsid w:val="00615F20"/>
    <w:rsid w:val="00665154"/>
    <w:rsid w:val="006A6A21"/>
    <w:rsid w:val="006B2DE6"/>
    <w:rsid w:val="006C6BC5"/>
    <w:rsid w:val="006D651B"/>
    <w:rsid w:val="006E5498"/>
    <w:rsid w:val="00702C97"/>
    <w:rsid w:val="008A598E"/>
    <w:rsid w:val="008C57F0"/>
    <w:rsid w:val="009164D1"/>
    <w:rsid w:val="0095097D"/>
    <w:rsid w:val="00A13D20"/>
    <w:rsid w:val="00A61A16"/>
    <w:rsid w:val="00A82E3D"/>
    <w:rsid w:val="00AD2546"/>
    <w:rsid w:val="00B06263"/>
    <w:rsid w:val="00B324E4"/>
    <w:rsid w:val="00C6051A"/>
    <w:rsid w:val="00C775E1"/>
    <w:rsid w:val="00CD5C98"/>
    <w:rsid w:val="00DD0EFB"/>
    <w:rsid w:val="00E53139"/>
    <w:rsid w:val="00E80E1B"/>
    <w:rsid w:val="00EB5882"/>
    <w:rsid w:val="00EE4926"/>
    <w:rsid w:val="00F67B55"/>
    <w:rsid w:val="00F9639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0E871-7ADF-432B-A2B2-E3486F9D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4926"/>
    <w:pPr>
      <w:keepNext/>
      <w:spacing w:before="120"/>
      <w:jc w:val="center"/>
      <w:outlineLvl w:val="0"/>
    </w:pPr>
    <w:rPr>
      <w:b/>
      <w:szCs w:val="20"/>
      <w:lang w:eastAsia="en-US"/>
    </w:rPr>
  </w:style>
  <w:style w:type="paragraph" w:styleId="2">
    <w:name w:val="heading 2"/>
    <w:basedOn w:val="a"/>
    <w:next w:val="a"/>
    <w:qFormat/>
    <w:rsid w:val="00EE4926"/>
    <w:pPr>
      <w:keepNext/>
      <w:outlineLvl w:val="1"/>
    </w:pPr>
    <w:rPr>
      <w:b/>
      <w:bCs/>
    </w:rPr>
  </w:style>
  <w:style w:type="paragraph" w:styleId="3">
    <w:name w:val="heading 3"/>
    <w:basedOn w:val="a"/>
    <w:next w:val="a"/>
    <w:qFormat/>
    <w:rsid w:val="006B2D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4926"/>
    <w:pPr>
      <w:jc w:val="both"/>
    </w:pPr>
    <w:rPr>
      <w:rFonts w:ascii="Arial" w:hAnsi="Arial" w:cs="Arial"/>
    </w:rPr>
  </w:style>
  <w:style w:type="paragraph" w:styleId="a4">
    <w:name w:val="Subtitle"/>
    <w:basedOn w:val="a"/>
    <w:qFormat/>
    <w:rsid w:val="00EE4926"/>
    <w:pPr>
      <w:jc w:val="both"/>
    </w:pPr>
    <w:rPr>
      <w:rFonts w:ascii="Arial" w:hAnsi="Arial"/>
      <w:sz w:val="28"/>
    </w:rPr>
  </w:style>
  <w:style w:type="paragraph" w:styleId="a5">
    <w:name w:val="Block Text"/>
    <w:basedOn w:val="a"/>
    <w:rsid w:val="006B2DE6"/>
    <w:pPr>
      <w:tabs>
        <w:tab w:val="left" w:pos="1080"/>
      </w:tabs>
      <w:ind w:left="-540" w:right="-514"/>
      <w:jc w:val="both"/>
    </w:pPr>
    <w:rPr>
      <w:rFonts w:ascii="Arial" w:hAnsi="Arial"/>
    </w:rPr>
  </w:style>
  <w:style w:type="paragraph" w:styleId="a6">
    <w:name w:val="Body Text Indent"/>
    <w:basedOn w:val="a"/>
    <w:rsid w:val="006C6BC5"/>
    <w:pPr>
      <w:spacing w:after="120"/>
      <w:ind w:left="283"/>
    </w:pPr>
  </w:style>
  <w:style w:type="paragraph" w:styleId="a7">
    <w:name w:val="Balloon Text"/>
    <w:basedOn w:val="a"/>
    <w:link w:val="Char"/>
    <w:rsid w:val="004327F7"/>
    <w:rPr>
      <w:rFonts w:ascii="Tahoma" w:hAnsi="Tahoma" w:cs="Tahoma"/>
      <w:sz w:val="16"/>
      <w:szCs w:val="16"/>
    </w:rPr>
  </w:style>
  <w:style w:type="character" w:customStyle="1" w:styleId="Char">
    <w:name w:val="Κείμενο πλαισίου Char"/>
    <w:basedOn w:val="a0"/>
    <w:link w:val="a7"/>
    <w:rsid w:val="004327F7"/>
    <w:rPr>
      <w:rFonts w:ascii="Tahoma" w:hAnsi="Tahoma" w:cs="Tahoma"/>
      <w:sz w:val="16"/>
      <w:szCs w:val="16"/>
    </w:rPr>
  </w:style>
  <w:style w:type="paragraph" w:styleId="a8">
    <w:name w:val="header"/>
    <w:basedOn w:val="a"/>
    <w:link w:val="Char0"/>
    <w:rsid w:val="004327F7"/>
    <w:pPr>
      <w:tabs>
        <w:tab w:val="center" w:pos="4153"/>
        <w:tab w:val="right" w:pos="8306"/>
      </w:tabs>
    </w:pPr>
  </w:style>
  <w:style w:type="character" w:customStyle="1" w:styleId="Char0">
    <w:name w:val="Κεφαλίδα Char"/>
    <w:basedOn w:val="a0"/>
    <w:link w:val="a8"/>
    <w:rsid w:val="004327F7"/>
    <w:rPr>
      <w:sz w:val="24"/>
      <w:szCs w:val="24"/>
    </w:rPr>
  </w:style>
  <w:style w:type="paragraph" w:styleId="a9">
    <w:name w:val="footer"/>
    <w:basedOn w:val="a"/>
    <w:link w:val="Char1"/>
    <w:rsid w:val="004327F7"/>
    <w:pPr>
      <w:tabs>
        <w:tab w:val="center" w:pos="4153"/>
        <w:tab w:val="right" w:pos="8306"/>
      </w:tabs>
    </w:pPr>
  </w:style>
  <w:style w:type="character" w:customStyle="1" w:styleId="Char1">
    <w:name w:val="Υποσέλιδο Char"/>
    <w:basedOn w:val="a0"/>
    <w:link w:val="a9"/>
    <w:rsid w:val="004327F7"/>
    <w:rPr>
      <w:sz w:val="24"/>
      <w:szCs w:val="24"/>
    </w:rPr>
  </w:style>
  <w:style w:type="table" w:styleId="aa">
    <w:name w:val="Table Grid"/>
    <w:basedOn w:val="a1"/>
    <w:rsid w:val="0019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497</Words>
  <Characters>2686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Maria Foteini Atsala</cp:lastModifiedBy>
  <cp:revision>12</cp:revision>
  <cp:lastPrinted>2016-11-30T13:11:00Z</cp:lastPrinted>
  <dcterms:created xsi:type="dcterms:W3CDTF">2016-11-30T14:13:00Z</dcterms:created>
  <dcterms:modified xsi:type="dcterms:W3CDTF">2024-05-28T08:02:00Z</dcterms:modified>
</cp:coreProperties>
</file>